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23368"/>
          <w:sz w:val="24"/>
          <w:szCs w:val="24"/>
        </w:rPr>
        <w:drawing>
          <wp:inline distB="114300" distT="114300" distL="114300" distR="114300">
            <wp:extent cx="4915869" cy="1333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7850" l="0" r="0" t="17850"/>
                    <a:stretch>
                      <a:fillRect/>
                    </a:stretch>
                  </pic:blipFill>
                  <pic:spPr>
                    <a:xfrm>
                      <a:off x="0" y="0"/>
                      <a:ext cx="4915869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ontserrat" w:cs="Montserrat" w:eastAsia="Montserrat" w:hAnsi="Montserrat"/>
          <w:b w:val="1"/>
          <w:color w:val="023368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23368"/>
          <w:sz w:val="36"/>
          <w:szCs w:val="36"/>
          <w:rtl w:val="0"/>
        </w:rPr>
        <w:t xml:space="preserve">LAPSEVANEMA NÕUSOLEK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Käesolevaga tõendan, et olen teadlik, et minu,......................................................................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tütar/poeg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………………………………………………………... osaleb Eesti Õpilasesinduste Liidu XLIII üldkoosolekul 17. oktoobril 2020. 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(nimi)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(allkiri)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